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8E" w:rsidRPr="007354F6" w:rsidRDefault="00CD2C8E" w:rsidP="00CD2C8E">
      <w:pPr>
        <w:jc w:val="center"/>
        <w:rPr>
          <w:rFonts w:ascii="Adobe Fan Heiti Std B" w:eastAsia="Adobe Fan Heiti Std B" w:hAnsi="Adobe Fan Heiti Std B" w:cs="Arial"/>
          <w:color w:val="ED7D31" w:themeColor="accent2"/>
          <w:sz w:val="32"/>
          <w:szCs w:val="32"/>
          <w:shd w:val="clear" w:color="auto" w:fill="FFFFFF"/>
        </w:rPr>
      </w:pPr>
      <w:r w:rsidRPr="007354F6">
        <w:rPr>
          <w:rFonts w:ascii="Adobe Fan Heiti Std B" w:eastAsia="Adobe Fan Heiti Std B" w:hAnsi="Adobe Fan Heiti Std B" w:cs="Arial"/>
          <w:color w:val="ED7D31" w:themeColor="accent2"/>
          <w:sz w:val="32"/>
          <w:szCs w:val="32"/>
          <w:shd w:val="clear" w:color="auto" w:fill="FFFFFF"/>
        </w:rPr>
        <w:t>Universidades para estudiar medicina</w:t>
      </w:r>
    </w:p>
    <w:p w:rsidR="00045A5D" w:rsidRPr="00CD2C8E" w:rsidRDefault="00CD2C8E" w:rsidP="004F6CB4">
      <w:pPr>
        <w:pStyle w:val="Prrafodelista"/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 w:rsidRPr="00CD2C8E">
        <w:rPr>
          <w:rFonts w:ascii="Arial" w:hAnsi="Arial" w:cs="Arial"/>
          <w:color w:val="333333"/>
          <w:sz w:val="25"/>
          <w:szCs w:val="25"/>
        </w:rPr>
        <w:br/>
      </w:r>
    </w:p>
    <w:p w:rsidR="00CD2C8E" w:rsidRPr="00CD2C8E" w:rsidRDefault="004E561E" w:rsidP="00CD2C8E">
      <w:pPr>
        <w:pStyle w:val="Prrafodelista"/>
        <w:numPr>
          <w:ilvl w:val="0"/>
          <w:numId w:val="1"/>
        </w:numPr>
      </w:pPr>
      <w:hyperlink r:id="rId5" w:history="1">
        <w:r w:rsidR="00CD2C8E" w:rsidRPr="007354F6">
          <w:rPr>
            <w:rStyle w:val="Hipervnculo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Fundación Universitaria Juan N. Corpas</w:t>
        </w:r>
      </w:hyperlink>
      <w:r w:rsidR="00CD2C8E">
        <w:rPr>
          <w:rFonts w:ascii="Arial" w:hAnsi="Arial" w:cs="Arial"/>
          <w:color w:val="333333"/>
          <w:sz w:val="25"/>
          <w:szCs w:val="25"/>
        </w:rPr>
        <w:br/>
      </w:r>
      <w:r w:rsidR="00CD2C8E">
        <w:rPr>
          <w:rFonts w:ascii="Arial" w:hAnsi="Arial" w:cs="Arial"/>
          <w:color w:val="333333"/>
          <w:sz w:val="25"/>
          <w:szCs w:val="25"/>
        </w:rPr>
        <w:br/>
      </w:r>
      <w:r w:rsidR="00CD2C8E"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El Médico y Cirujano egresado de este programa que se imparte en Bogotá, habrá cursado 292 créditos en 12 semestres. </w:t>
      </w:r>
      <w:r w:rsidR="004F6CB4">
        <w:rPr>
          <w:rFonts w:ascii="Arial" w:hAnsi="Arial" w:cs="Arial"/>
          <w:color w:val="000000"/>
          <w:sz w:val="20"/>
          <w:szCs w:val="20"/>
          <w:shd w:val="clear" w:color="auto" w:fill="FFFFFF"/>
        </w:rPr>
        <w:t>4.150.000 a 14.998.000</w:t>
      </w:r>
    </w:p>
    <w:p w:rsidR="00CD2C8E" w:rsidRPr="00CD2C8E" w:rsidRDefault="00CD2C8E" w:rsidP="00CD2C8E">
      <w:pPr>
        <w:pStyle w:val="Prrafodelista"/>
      </w:pPr>
    </w:p>
    <w:p w:rsidR="00CD2C8E" w:rsidRPr="007354F6" w:rsidRDefault="004F6CB4" w:rsidP="00CD2C8E">
      <w:pPr>
        <w:rPr>
          <w:sz w:val="28"/>
          <w:szCs w:val="28"/>
        </w:rPr>
      </w:pPr>
      <w:r>
        <w:rPr>
          <w:rStyle w:val="Textoennegrita"/>
          <w:rFonts w:ascii="Arial" w:hAnsi="Arial" w:cs="Arial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 </w:t>
      </w:r>
      <w:r w:rsidR="007354F6">
        <w:rPr>
          <w:rStyle w:val="Textoennegrita"/>
          <w:rFonts w:ascii="Arial" w:hAnsi="Arial" w:cs="Arial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  </w:t>
      </w:r>
      <w:r w:rsidR="00CD2C8E">
        <w:rPr>
          <w:rStyle w:val="Textoennegrita"/>
          <w:rFonts w:ascii="Arial" w:hAnsi="Arial" w:cs="Arial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 </w:t>
      </w:r>
      <w:r w:rsidR="00CD2C8E" w:rsidRPr="007354F6">
        <w:rPr>
          <w:rStyle w:val="Textoennegrita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>3. Universidad Cooperativa de Colombia</w:t>
      </w:r>
    </w:p>
    <w:p w:rsidR="00CD2C8E" w:rsidRDefault="00CD2C8E" w:rsidP="00CD2C8E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t xml:space="preserve">      </w:t>
      </w:r>
      <w:r w:rsidR="007354F6">
        <w:t xml:space="preserve">  </w:t>
      </w:r>
      <w:r>
        <w:t xml:space="preserve"> </w:t>
      </w:r>
      <w:hyperlink r:id="rId6" w:history="1">
        <w:r w:rsidRPr="00CD2C8E">
          <w:rPr>
            <w:rStyle w:val="Hipervnculo"/>
            <w:rFonts w:ascii="Arial" w:hAnsi="Arial" w:cs="Arial"/>
            <w:color w:val="23527C"/>
            <w:sz w:val="25"/>
            <w:szCs w:val="25"/>
            <w:bdr w:val="none" w:sz="0" w:space="0" w:color="auto" w:frame="1"/>
            <w:shd w:val="clear" w:color="auto" w:fill="FFFFFF"/>
          </w:rPr>
          <w:t>Sede Villavicencio: </w:t>
        </w:r>
      </w:hyperlink>
      <w:r w:rsidRPr="00CD2C8E"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la sede del municipio de Villavicencio en el 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                        </w:t>
      </w:r>
      <w:r w:rsidR="007354F6"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     </w:t>
      </w:r>
      <w:r w:rsidRPr="00CD2C8E">
        <w:rPr>
          <w:rFonts w:ascii="Arial" w:hAnsi="Arial" w:cs="Arial"/>
          <w:color w:val="333333"/>
          <w:sz w:val="25"/>
          <w:szCs w:val="25"/>
          <w:shd w:val="clear" w:color="auto" w:fill="FFFFFF"/>
        </w:rPr>
        <w:t>departamento de Meta p</w:t>
      </w:r>
      <w:r w:rsidR="004E0F55">
        <w:rPr>
          <w:rFonts w:ascii="Arial" w:hAnsi="Arial" w:cs="Arial"/>
          <w:color w:val="333333"/>
          <w:sz w:val="25"/>
          <w:szCs w:val="25"/>
          <w:shd w:val="clear" w:color="auto" w:fill="FFFFFF"/>
        </w:rPr>
        <w:t>r</w:t>
      </w:r>
      <w:r w:rsidRPr="00CD2C8E">
        <w:rPr>
          <w:rFonts w:ascii="Arial" w:hAnsi="Arial" w:cs="Arial"/>
          <w:color w:val="333333"/>
          <w:sz w:val="25"/>
          <w:szCs w:val="25"/>
          <w:shd w:val="clear" w:color="auto" w:fill="FFFFFF"/>
        </w:rPr>
        <w:t>opone 12 semestres de programa en 246 créditos.</w:t>
      </w:r>
      <w:r w:rsidR="004E561E" w:rsidRPr="004E561E">
        <w:rPr>
          <w:rFonts w:ascii="Roboto" w:hAnsi="Roboto"/>
          <w:color w:val="FFFFFF"/>
          <w:shd w:val="clear" w:color="auto" w:fill="202945"/>
        </w:rPr>
        <w:t xml:space="preserve"> </w:t>
      </w:r>
      <w:r w:rsidR="004E561E">
        <w:rPr>
          <w:rFonts w:ascii="Roboto" w:hAnsi="Roboto"/>
          <w:color w:val="FFFFFF"/>
          <w:shd w:val="clear" w:color="auto" w:fill="202945"/>
        </w:rPr>
        <w:t>Línea gratuita: 018000420101</w:t>
      </w:r>
      <w:r w:rsidRPr="00CD2C8E"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</w:t>
      </w:r>
      <w:bookmarkStart w:id="0" w:name="_GoBack"/>
      <w:bookmarkEnd w:id="0"/>
    </w:p>
    <w:p w:rsidR="00C855A1" w:rsidRDefault="00C855A1" w:rsidP="00CD2C8E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</w:p>
    <w:p w:rsidR="00CD2C8E" w:rsidRDefault="007354F6" w:rsidP="00CD2C8E">
      <w:pPr>
        <w:rPr>
          <w:rFonts w:ascii="Verdana" w:hAnsi="Verdana"/>
          <w:color w:val="363636"/>
          <w:sz w:val="20"/>
          <w:szCs w:val="20"/>
          <w:shd w:val="clear" w:color="auto" w:fill="FFFFBB"/>
        </w:rPr>
      </w:pPr>
      <w:r>
        <w:rPr>
          <w:b/>
          <w:color w:val="000000" w:themeColor="text1"/>
          <w:sz w:val="28"/>
          <w:szCs w:val="28"/>
        </w:rPr>
        <w:t xml:space="preserve">    </w:t>
      </w:r>
      <w:r w:rsidRPr="007354F6">
        <w:rPr>
          <w:b/>
          <w:color w:val="000000" w:themeColor="text1"/>
          <w:sz w:val="28"/>
          <w:szCs w:val="28"/>
        </w:rPr>
        <w:t>4-</w:t>
      </w:r>
      <w:hyperlink r:id="rId7" w:anchor="solicitarinformaciongeneral" w:tgtFrame="_blank" w:history="1">
        <w:r w:rsidR="00CD2C8E" w:rsidRPr="007354F6">
          <w:rPr>
            <w:rStyle w:val="Hipervnculo"/>
            <w:rFonts w:ascii="Arial" w:hAnsi="Arial" w:cs="Arial"/>
            <w:b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Universidad Antonio Nariño</w:t>
        </w:r>
      </w:hyperlink>
      <w:r w:rsidR="00CD2C8E">
        <w:rPr>
          <w:rFonts w:ascii="Arial" w:hAnsi="Arial" w:cs="Arial"/>
          <w:color w:val="333333"/>
          <w:shd w:val="clear" w:color="auto" w:fill="FFFFFF"/>
        </w:rPr>
        <w:t xml:space="preserve">, ofrece un pregrado en Medicina con una </w:t>
      </w:r>
      <w:r>
        <w:rPr>
          <w:rFonts w:ascii="Arial" w:hAnsi="Arial" w:cs="Arial"/>
          <w:color w:val="333333"/>
          <w:shd w:val="clear" w:color="auto" w:fill="FFFFFF"/>
        </w:rPr>
        <w:t xml:space="preserve">        </w:t>
      </w:r>
      <w:r w:rsidR="00CD2C8E">
        <w:rPr>
          <w:rFonts w:ascii="Arial" w:hAnsi="Arial" w:cs="Arial"/>
          <w:color w:val="333333"/>
          <w:shd w:val="clear" w:color="auto" w:fill="FFFFFF"/>
        </w:rPr>
        <w:t>duración de 12 semestres. Por otro lado, ofrece la carrera de </w:t>
      </w:r>
      <w:hyperlink r:id="rId8" w:anchor="solicitarinformaciongeneral" w:tooltip="Ver carrera" w:history="1">
        <w:r w:rsidR="00CD2C8E">
          <w:rPr>
            <w:rStyle w:val="Hipervnculo"/>
            <w:rFonts w:ascii="Arial" w:hAnsi="Arial" w:cs="Arial"/>
            <w:color w:val="337AB7"/>
            <w:bdr w:val="none" w:sz="0" w:space="0" w:color="auto" w:frame="1"/>
            <w:shd w:val="clear" w:color="auto" w:fill="FFFFFF"/>
          </w:rPr>
          <w:t>Ingeniería Biomédica</w:t>
        </w:r>
      </w:hyperlink>
      <w:r w:rsidR="00CD2C8E">
        <w:rPr>
          <w:rFonts w:ascii="Arial" w:hAnsi="Arial" w:cs="Arial"/>
          <w:color w:val="333333"/>
          <w:shd w:val="clear" w:color="auto" w:fill="FFFFFF"/>
        </w:rPr>
        <w:t>, ingeniería a la solución de problemas en medicina y biología, con una duración de 10 semestres</w:t>
      </w:r>
      <w:r w:rsidR="00C855A1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855A1">
        <w:rPr>
          <w:rFonts w:ascii="Verdana" w:hAnsi="Verdana"/>
          <w:color w:val="363636"/>
          <w:sz w:val="20"/>
          <w:szCs w:val="20"/>
          <w:shd w:val="clear" w:color="auto" w:fill="FFFFBB"/>
        </w:rPr>
        <w:t>$ 11.095.000</w:t>
      </w:r>
    </w:p>
    <w:p w:rsidR="00C855A1" w:rsidRDefault="00C855A1" w:rsidP="00CD2C8E">
      <w:pPr>
        <w:rPr>
          <w:rFonts w:ascii="Arial" w:hAnsi="Arial" w:cs="Arial"/>
          <w:color w:val="333333"/>
          <w:shd w:val="clear" w:color="auto" w:fill="FFFFFF"/>
        </w:rPr>
      </w:pPr>
    </w:p>
    <w:p w:rsidR="00C855A1" w:rsidRDefault="007354F6" w:rsidP="00CD2C8E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 xml:space="preserve">   5-</w:t>
      </w:r>
      <w:hyperlink r:id="rId9" w:anchor="solicitarinformaciongeneral" w:tgtFrame="_blank" w:history="1">
        <w:r w:rsidR="00CD2C8E" w:rsidRPr="007354F6">
          <w:rPr>
            <w:rStyle w:val="Hipervnculo"/>
            <w:rFonts w:ascii="Arial" w:hAnsi="Arial" w:cs="Arial"/>
            <w:b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Universidad de Ciencias Aplicadas y Ambientales U.D.C.A</w:t>
        </w:r>
      </w:hyperlink>
      <w:r w:rsidR="00CD2C8E" w:rsidRPr="007354F6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,</w:t>
      </w:r>
      <w:r w:rsidR="00CD2C8E" w:rsidRPr="007354F6">
        <w:rPr>
          <w:rFonts w:ascii="Arial" w:hAnsi="Arial" w:cs="Arial"/>
          <w:color w:val="000000" w:themeColor="text1"/>
          <w:shd w:val="clear" w:color="auto" w:fill="FFFFFF"/>
        </w:rPr>
        <w:t> </w:t>
      </w:r>
      <w:r w:rsidR="00CD2C8E">
        <w:rPr>
          <w:rFonts w:ascii="Arial" w:hAnsi="Arial" w:cs="Arial"/>
          <w:color w:val="333333"/>
          <w:shd w:val="clear" w:color="auto" w:fill="FFFFFF"/>
        </w:rPr>
        <w:t>ofrece un pregrado en Medicina con una duración de 12 semestres</w:t>
      </w:r>
      <w:r w:rsidR="00CD2C8E"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 </w:t>
      </w:r>
    </w:p>
    <w:p w:rsidR="00CD2C8E" w:rsidRDefault="00CD2C8E" w:rsidP="00CD2C8E"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</w:t>
      </w:r>
      <w:r w:rsidR="00C855A1">
        <w:rPr>
          <w:rFonts w:ascii="Arial" w:hAnsi="Arial" w:cs="Arial"/>
          <w:color w:val="262626"/>
          <w:sz w:val="21"/>
          <w:szCs w:val="21"/>
          <w:shd w:val="clear" w:color="auto" w:fill="FFFFFF"/>
        </w:rPr>
        <w:t>$ 12.122.000</w:t>
      </w:r>
    </w:p>
    <w:sectPr w:rsidR="00CD2C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867CA"/>
    <w:multiLevelType w:val="hybridMultilevel"/>
    <w:tmpl w:val="2006E3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1364B"/>
    <w:multiLevelType w:val="hybridMultilevel"/>
    <w:tmpl w:val="7652A324"/>
    <w:lvl w:ilvl="0" w:tplc="0D14FF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8E"/>
    <w:rsid w:val="00097CCC"/>
    <w:rsid w:val="004847FB"/>
    <w:rsid w:val="004E0F55"/>
    <w:rsid w:val="004E561E"/>
    <w:rsid w:val="004F6CB4"/>
    <w:rsid w:val="007354F6"/>
    <w:rsid w:val="00C855A1"/>
    <w:rsid w:val="00CD2C8E"/>
    <w:rsid w:val="00FC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67165-DC2F-483B-A1E0-A807F1C7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D2C8E"/>
    <w:rPr>
      <w:b/>
      <w:bCs/>
    </w:rPr>
  </w:style>
  <w:style w:type="paragraph" w:styleId="Prrafodelista">
    <w:name w:val="List Paragraph"/>
    <w:basedOn w:val="Normal"/>
    <w:uiPriority w:val="34"/>
    <w:qFormat/>
    <w:rsid w:val="00CD2C8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D2C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entacion.universia.net.co/informacion_carreras/pregrado/ingenieria-biomedica-3263/universidad-antonio-narino-36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ientacion.universia.net.co/informacion_carreras/pregrado/medicina-3388/universidad-antonio-narino-36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ientacion.universia.net.co/informacion_carreras/pregrado/medicina-2897/universidad-cooperativa-de-colombia---sede-villavicencio-353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rientacion.universia.net.co/informacion_carreras/pregrado/-medicina-snies-1807-740/fundacion-universitaria-juan-n-corpas-35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ientacion.universia.net.co/informacion_carreras/pregrado/medicina-3573/universidad-de-ciencias-aplicadas-y-ambientales-udca-261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Estudiantes</cp:lastModifiedBy>
  <cp:revision>6</cp:revision>
  <dcterms:created xsi:type="dcterms:W3CDTF">2020-03-04T13:37:00Z</dcterms:created>
  <dcterms:modified xsi:type="dcterms:W3CDTF">2020-03-11T16:58:00Z</dcterms:modified>
</cp:coreProperties>
</file>